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8F59" w14:textId="77777777" w:rsidR="00A16134" w:rsidRDefault="00E772D0">
      <w:pPr>
        <w:spacing w:before="158"/>
        <w:ind w:left="898" w:right="694"/>
        <w:jc w:val="center"/>
        <w:rPr>
          <w:b/>
          <w:sz w:val="60"/>
        </w:rPr>
      </w:pPr>
      <w:bookmarkStart w:id="0" w:name="Page_1"/>
      <w:bookmarkEnd w:id="0"/>
      <w:r>
        <w:rPr>
          <w:b/>
          <w:color w:val="281670"/>
          <w:sz w:val="60"/>
        </w:rPr>
        <w:t>FILTAIR 2</w:t>
      </w:r>
    </w:p>
    <w:p w14:paraId="2FE28F5A" w14:textId="77777777" w:rsidR="00A16134" w:rsidRDefault="00E772D0">
      <w:pPr>
        <w:spacing w:before="31" w:line="283" w:lineRule="auto"/>
        <w:ind w:left="1440" w:right="1502" w:hanging="680"/>
        <w:rPr>
          <w:b/>
          <w:sz w:val="56"/>
        </w:rPr>
      </w:pPr>
      <w:r>
        <w:rPr>
          <w:noProof/>
        </w:rPr>
        <w:drawing>
          <wp:anchor distT="0" distB="0" distL="0" distR="0" simplePos="0" relativeHeight="251660288" behindDoc="0" locked="0" layoutInCell="1" allowOverlap="1" wp14:anchorId="2FE28FC2" wp14:editId="2FE28FC3">
            <wp:simplePos x="0" y="0"/>
            <wp:positionH relativeFrom="page">
              <wp:posOffset>4913807</wp:posOffset>
            </wp:positionH>
            <wp:positionV relativeFrom="paragraph">
              <wp:posOffset>693641</wp:posOffset>
            </wp:positionV>
            <wp:extent cx="2087609" cy="31149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87609" cy="3114997"/>
                    </a:xfrm>
                    <a:prstGeom prst="rect">
                      <a:avLst/>
                    </a:prstGeom>
                  </pic:spPr>
                </pic:pic>
              </a:graphicData>
            </a:graphic>
          </wp:anchor>
        </w:drawing>
      </w:r>
      <w:r>
        <w:rPr>
          <w:b/>
          <w:color w:val="1E1916"/>
          <w:sz w:val="56"/>
        </w:rPr>
        <w:t>Industrial Strength Dust Extractor</w:t>
      </w:r>
    </w:p>
    <w:p w14:paraId="2FE28F5B" w14:textId="77777777" w:rsidR="00A16134" w:rsidRDefault="00E772D0">
      <w:pPr>
        <w:spacing w:before="468" w:line="232" w:lineRule="auto"/>
        <w:ind w:left="958" w:right="694"/>
        <w:jc w:val="center"/>
        <w:rPr>
          <w:sz w:val="36"/>
        </w:rPr>
      </w:pPr>
      <w:r>
        <w:rPr>
          <w:color w:val="281670"/>
          <w:sz w:val="36"/>
        </w:rPr>
        <w:t>STOPS HARMFUL DUST BEING INHALED &amp; ELIMINATES DANGEROUS PARTICLES FROM THE WORKING AREA</w:t>
      </w:r>
    </w:p>
    <w:p w14:paraId="2FE28F5C" w14:textId="77777777" w:rsidR="00A16134" w:rsidRDefault="00A16134">
      <w:pPr>
        <w:pStyle w:val="BodyText"/>
        <w:spacing w:before="9"/>
        <w:rPr>
          <w:sz w:val="41"/>
        </w:rPr>
      </w:pPr>
    </w:p>
    <w:p w14:paraId="2FE28F5D" w14:textId="77777777" w:rsidR="00A16134" w:rsidRDefault="00E772D0">
      <w:pPr>
        <w:pStyle w:val="Heading1"/>
        <w:spacing w:line="247" w:lineRule="auto"/>
        <w:ind w:left="715" w:right="1990"/>
      </w:pPr>
      <w:r>
        <w:rPr>
          <w:color w:val="1E1916"/>
        </w:rPr>
        <w:t>Improves workshop conditions during Grinding</w:t>
      </w:r>
    </w:p>
    <w:p w14:paraId="2FE28F5E" w14:textId="77777777" w:rsidR="00A16134" w:rsidRDefault="00E772D0">
      <w:pPr>
        <w:spacing w:line="512" w:lineRule="exact"/>
        <w:ind w:left="744"/>
        <w:rPr>
          <w:b/>
          <w:sz w:val="48"/>
        </w:rPr>
      </w:pPr>
      <w:r>
        <w:rPr>
          <w:b/>
          <w:color w:val="1E1916"/>
          <w:sz w:val="48"/>
        </w:rPr>
        <w:t>Polishing</w:t>
      </w:r>
    </w:p>
    <w:p w14:paraId="2FE28F5F" w14:textId="77777777" w:rsidR="00A16134" w:rsidRDefault="00E772D0">
      <w:pPr>
        <w:spacing w:before="6" w:line="232" w:lineRule="auto"/>
        <w:ind w:left="744" w:right="3855"/>
        <w:rPr>
          <w:b/>
          <w:sz w:val="48"/>
        </w:rPr>
      </w:pPr>
      <w:r>
        <w:rPr>
          <w:b/>
          <w:color w:val="1E1916"/>
          <w:sz w:val="48"/>
        </w:rPr>
        <w:t xml:space="preserve">Lapping Sharpening </w:t>
      </w:r>
      <w:proofErr w:type="spellStart"/>
      <w:r>
        <w:rPr>
          <w:b/>
          <w:color w:val="1E1916"/>
          <w:sz w:val="48"/>
        </w:rPr>
        <w:t>Planing</w:t>
      </w:r>
      <w:proofErr w:type="spellEnd"/>
      <w:r>
        <w:rPr>
          <w:b/>
          <w:color w:val="1E1916"/>
          <w:sz w:val="48"/>
        </w:rPr>
        <w:t xml:space="preserve"> Routing</w:t>
      </w:r>
    </w:p>
    <w:p w14:paraId="2FE28F60" w14:textId="77777777" w:rsidR="00A16134" w:rsidRDefault="00E772D0">
      <w:pPr>
        <w:spacing w:line="542" w:lineRule="exact"/>
        <w:ind w:left="744"/>
        <w:rPr>
          <w:b/>
          <w:sz w:val="48"/>
        </w:rPr>
      </w:pPr>
      <w:r>
        <w:rPr>
          <w:b/>
          <w:color w:val="1E1916"/>
          <w:sz w:val="48"/>
        </w:rPr>
        <w:t>Powder handling</w:t>
      </w:r>
    </w:p>
    <w:p w14:paraId="2FE28F61" w14:textId="77777777" w:rsidR="00A16134" w:rsidRDefault="00E772D0">
      <w:pPr>
        <w:spacing w:before="454" w:line="232" w:lineRule="auto"/>
        <w:ind w:left="209" w:right="1024"/>
        <w:jc w:val="both"/>
        <w:rPr>
          <w:sz w:val="28"/>
        </w:rPr>
      </w:pPr>
      <w:r>
        <w:rPr>
          <w:color w:val="1E1916"/>
          <w:sz w:val="28"/>
        </w:rPr>
        <w:t xml:space="preserve">The </w:t>
      </w:r>
      <w:r>
        <w:rPr>
          <w:b/>
          <w:color w:val="1E1916"/>
          <w:sz w:val="28"/>
        </w:rPr>
        <w:t xml:space="preserve">FILTAIR 2 </w:t>
      </w:r>
      <w:r>
        <w:rPr>
          <w:color w:val="1E1916"/>
          <w:sz w:val="28"/>
        </w:rPr>
        <w:t>is a continuously rated extraction machine designed to be connected to many dust producing sources.</w:t>
      </w:r>
    </w:p>
    <w:p w14:paraId="2FE28F62" w14:textId="77777777" w:rsidR="00A16134" w:rsidRDefault="00E772D0">
      <w:pPr>
        <w:spacing w:before="1" w:line="232" w:lineRule="auto"/>
        <w:ind w:left="209" w:right="-20"/>
        <w:rPr>
          <w:sz w:val="28"/>
        </w:rPr>
      </w:pPr>
      <w:r>
        <w:rPr>
          <w:color w:val="1E1916"/>
          <w:sz w:val="28"/>
        </w:rPr>
        <w:t xml:space="preserve">The </w:t>
      </w:r>
      <w:r>
        <w:rPr>
          <w:b/>
          <w:color w:val="1E1916"/>
          <w:sz w:val="28"/>
        </w:rPr>
        <w:t xml:space="preserve">FILTAIR 2 </w:t>
      </w:r>
      <w:r>
        <w:rPr>
          <w:color w:val="1E1916"/>
          <w:sz w:val="28"/>
        </w:rPr>
        <w:t>extracts the contaminated air from the work area and passes it through re-usa</w:t>
      </w:r>
      <w:r>
        <w:rPr>
          <w:color w:val="1E1916"/>
          <w:sz w:val="28"/>
        </w:rPr>
        <w:t>ble fabric filters to remove the dust. Cleaned air is ducted to the rear of the machine for return to the workshop area and the residue falls into the catchment tray in the base.</w:t>
      </w:r>
    </w:p>
    <w:p w14:paraId="2FE28F63" w14:textId="77777777" w:rsidR="00A16134" w:rsidRDefault="00A16134">
      <w:pPr>
        <w:pStyle w:val="BodyText"/>
        <w:spacing w:before="3"/>
        <w:rPr>
          <w:sz w:val="34"/>
        </w:rPr>
      </w:pPr>
    </w:p>
    <w:p w14:paraId="2FE28F64" w14:textId="77777777" w:rsidR="00A16134" w:rsidRDefault="00E772D0">
      <w:pPr>
        <w:spacing w:line="408" w:lineRule="exact"/>
        <w:ind w:left="283" w:right="56"/>
        <w:jc w:val="center"/>
        <w:rPr>
          <w:b/>
          <w:i/>
          <w:sz w:val="36"/>
        </w:rPr>
      </w:pPr>
      <w:r>
        <w:rPr>
          <w:b/>
          <w:i/>
          <w:color w:val="1E1916"/>
          <w:sz w:val="36"/>
        </w:rPr>
        <w:t>QUICK TO INSTALL AND EASY TO USE,</w:t>
      </w:r>
    </w:p>
    <w:p w14:paraId="2FE28F65" w14:textId="77777777" w:rsidR="00A16134" w:rsidRDefault="00E772D0">
      <w:pPr>
        <w:spacing w:line="408" w:lineRule="exact"/>
        <w:ind w:left="283" w:right="54"/>
        <w:jc w:val="center"/>
        <w:rPr>
          <w:b/>
          <w:i/>
          <w:sz w:val="36"/>
        </w:rPr>
      </w:pPr>
      <w:r>
        <w:pict w14:anchorId="2FE28FC4">
          <v:group id="_x0000_s1052" style="position:absolute;left:0;text-align:left;margin-left:117.95pt;margin-top:2.25pt;width:425.3pt;height:103.2pt;z-index:-251864064;mso-position-horizontal-relative:page" coordorigin="2359,45" coordsize="8506,2064">
            <v:shape id="_x0000_s1055" style="position:absolute;left:9595;top:45;width:1270;height:696" coordorigin="9595,45" coordsize="1270,696" path="m10865,46r-112,l10227,323,9703,45r-108,l9597,119r509,267l9598,654r-3,87l9674,741r556,-290l10782,741r83,l10865,661,10350,389r514,-268l10865,46e" stroked="f">
              <v:path arrowok="t"/>
            </v:shape>
            <v:shape id="_x0000_s1054" style="position:absolute;left:9595;top:45;width:1270;height:696" coordorigin="9595,45" coordsize="1270,696" o:spt="100" adj="0,,0" path="m10171,445r-107,l9597,687r-2,54l9624,739r547,-294m10171,323l9648,45r-53,l9597,78r465,245l10171,323t694,418l10864,699,10380,445r-82,l10836,741r29,m10865,46r-55,l10301,323r87,l10864,77r1,-31e" fillcolor="#db213f"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2359;top:753;width:7592;height:1356">
              <v:imagedata r:id="rId8" o:title=""/>
            </v:shape>
            <w10:wrap anchorx="page"/>
          </v:group>
        </w:pict>
      </w:r>
      <w:r>
        <w:rPr>
          <w:b/>
          <w:i/>
          <w:color w:val="1E1916"/>
          <w:sz w:val="36"/>
        </w:rPr>
        <w:t>connect up the pipes, plug in and GO.</w:t>
      </w:r>
    </w:p>
    <w:p w14:paraId="2FE28F66" w14:textId="77777777" w:rsidR="00A16134" w:rsidRDefault="00E772D0">
      <w:pPr>
        <w:pStyle w:val="BodyText"/>
        <w:rPr>
          <w:b/>
          <w:i/>
          <w:sz w:val="20"/>
        </w:rPr>
      </w:pPr>
      <w:r>
        <w:br w:type="column"/>
      </w:r>
    </w:p>
    <w:p w14:paraId="2FE28F67" w14:textId="77777777" w:rsidR="00A16134" w:rsidRDefault="00A16134">
      <w:pPr>
        <w:pStyle w:val="BodyText"/>
        <w:rPr>
          <w:b/>
          <w:i/>
          <w:sz w:val="20"/>
        </w:rPr>
      </w:pPr>
    </w:p>
    <w:p w14:paraId="2FE28F68" w14:textId="77777777" w:rsidR="00A16134" w:rsidRDefault="00A16134">
      <w:pPr>
        <w:pStyle w:val="BodyText"/>
        <w:rPr>
          <w:b/>
          <w:i/>
          <w:sz w:val="20"/>
        </w:rPr>
      </w:pPr>
    </w:p>
    <w:p w14:paraId="2FE28F69" w14:textId="77777777" w:rsidR="00A16134" w:rsidRDefault="00A16134">
      <w:pPr>
        <w:pStyle w:val="BodyText"/>
        <w:rPr>
          <w:b/>
          <w:i/>
          <w:sz w:val="20"/>
        </w:rPr>
      </w:pPr>
    </w:p>
    <w:p w14:paraId="2FE28F6A" w14:textId="77777777" w:rsidR="00A16134" w:rsidRDefault="00A16134">
      <w:pPr>
        <w:pStyle w:val="BodyText"/>
        <w:rPr>
          <w:b/>
          <w:i/>
          <w:sz w:val="20"/>
        </w:rPr>
      </w:pPr>
    </w:p>
    <w:p w14:paraId="2FE28F6B" w14:textId="77777777" w:rsidR="00A16134" w:rsidRDefault="00A16134">
      <w:pPr>
        <w:pStyle w:val="BodyText"/>
        <w:rPr>
          <w:b/>
          <w:i/>
          <w:sz w:val="20"/>
        </w:rPr>
      </w:pPr>
    </w:p>
    <w:p w14:paraId="2FE28F6C" w14:textId="77777777" w:rsidR="00A16134" w:rsidRDefault="00A16134">
      <w:pPr>
        <w:pStyle w:val="BodyText"/>
        <w:rPr>
          <w:b/>
          <w:i/>
          <w:sz w:val="20"/>
        </w:rPr>
      </w:pPr>
    </w:p>
    <w:p w14:paraId="2FE28F6D" w14:textId="77777777" w:rsidR="00A16134" w:rsidRDefault="00A16134">
      <w:pPr>
        <w:pStyle w:val="BodyText"/>
        <w:rPr>
          <w:b/>
          <w:i/>
          <w:sz w:val="20"/>
        </w:rPr>
      </w:pPr>
    </w:p>
    <w:p w14:paraId="2FE28F6E" w14:textId="77777777" w:rsidR="00A16134" w:rsidRDefault="00A16134">
      <w:pPr>
        <w:pStyle w:val="BodyText"/>
        <w:rPr>
          <w:b/>
          <w:i/>
          <w:sz w:val="20"/>
        </w:rPr>
      </w:pPr>
    </w:p>
    <w:p w14:paraId="2FE28F6F" w14:textId="77777777" w:rsidR="00A16134" w:rsidRDefault="00A16134">
      <w:pPr>
        <w:pStyle w:val="BodyText"/>
        <w:rPr>
          <w:b/>
          <w:i/>
          <w:sz w:val="20"/>
        </w:rPr>
      </w:pPr>
    </w:p>
    <w:p w14:paraId="2FE28F70" w14:textId="77777777" w:rsidR="00A16134" w:rsidRDefault="00A16134">
      <w:pPr>
        <w:pStyle w:val="BodyText"/>
        <w:rPr>
          <w:b/>
          <w:i/>
          <w:sz w:val="20"/>
        </w:rPr>
      </w:pPr>
    </w:p>
    <w:p w14:paraId="2FE28F71" w14:textId="77777777" w:rsidR="00A16134" w:rsidRDefault="00A16134">
      <w:pPr>
        <w:pStyle w:val="BodyText"/>
        <w:rPr>
          <w:b/>
          <w:i/>
          <w:sz w:val="20"/>
        </w:rPr>
      </w:pPr>
    </w:p>
    <w:p w14:paraId="2FE28F72" w14:textId="77777777" w:rsidR="00A16134" w:rsidRDefault="00A16134">
      <w:pPr>
        <w:pStyle w:val="BodyText"/>
        <w:rPr>
          <w:b/>
          <w:i/>
          <w:sz w:val="20"/>
        </w:rPr>
      </w:pPr>
    </w:p>
    <w:p w14:paraId="2FE28F73" w14:textId="77777777" w:rsidR="00A16134" w:rsidRDefault="00A16134">
      <w:pPr>
        <w:pStyle w:val="BodyText"/>
        <w:rPr>
          <w:b/>
          <w:i/>
          <w:sz w:val="20"/>
        </w:rPr>
      </w:pPr>
    </w:p>
    <w:p w14:paraId="2FE28F74" w14:textId="77777777" w:rsidR="00A16134" w:rsidRDefault="00A16134">
      <w:pPr>
        <w:pStyle w:val="BodyText"/>
        <w:rPr>
          <w:b/>
          <w:i/>
          <w:sz w:val="20"/>
        </w:rPr>
      </w:pPr>
    </w:p>
    <w:p w14:paraId="2FE28F75" w14:textId="77777777" w:rsidR="00A16134" w:rsidRDefault="00A16134">
      <w:pPr>
        <w:pStyle w:val="BodyText"/>
        <w:rPr>
          <w:b/>
          <w:i/>
          <w:sz w:val="20"/>
        </w:rPr>
      </w:pPr>
    </w:p>
    <w:p w14:paraId="2FE28F76" w14:textId="77777777" w:rsidR="00A16134" w:rsidRDefault="00A16134">
      <w:pPr>
        <w:pStyle w:val="BodyText"/>
        <w:rPr>
          <w:b/>
          <w:i/>
          <w:sz w:val="20"/>
        </w:rPr>
      </w:pPr>
    </w:p>
    <w:p w14:paraId="2FE28F77" w14:textId="77777777" w:rsidR="00A16134" w:rsidRDefault="00A16134">
      <w:pPr>
        <w:pStyle w:val="BodyText"/>
        <w:rPr>
          <w:b/>
          <w:i/>
          <w:sz w:val="20"/>
        </w:rPr>
      </w:pPr>
    </w:p>
    <w:p w14:paraId="2FE28F78" w14:textId="77777777" w:rsidR="00A16134" w:rsidRDefault="00A16134">
      <w:pPr>
        <w:pStyle w:val="BodyText"/>
        <w:rPr>
          <w:b/>
          <w:i/>
          <w:sz w:val="20"/>
        </w:rPr>
      </w:pPr>
    </w:p>
    <w:p w14:paraId="2FE28F79" w14:textId="77777777" w:rsidR="00A16134" w:rsidRDefault="00A16134">
      <w:pPr>
        <w:pStyle w:val="BodyText"/>
        <w:rPr>
          <w:b/>
          <w:i/>
          <w:sz w:val="20"/>
        </w:rPr>
      </w:pPr>
    </w:p>
    <w:p w14:paraId="2FE28F7A" w14:textId="77777777" w:rsidR="00A16134" w:rsidRDefault="00A16134">
      <w:pPr>
        <w:pStyle w:val="BodyText"/>
        <w:rPr>
          <w:b/>
          <w:i/>
          <w:sz w:val="20"/>
        </w:rPr>
      </w:pPr>
    </w:p>
    <w:p w14:paraId="2FE28F7B" w14:textId="77777777" w:rsidR="00A16134" w:rsidRDefault="00A16134">
      <w:pPr>
        <w:pStyle w:val="BodyText"/>
        <w:rPr>
          <w:b/>
          <w:i/>
          <w:sz w:val="20"/>
        </w:rPr>
      </w:pPr>
    </w:p>
    <w:p w14:paraId="2FE28F7C" w14:textId="77777777" w:rsidR="00A16134" w:rsidRDefault="00A16134">
      <w:pPr>
        <w:pStyle w:val="BodyText"/>
        <w:rPr>
          <w:b/>
          <w:i/>
          <w:sz w:val="20"/>
        </w:rPr>
      </w:pPr>
    </w:p>
    <w:p w14:paraId="2FE28F7D" w14:textId="77777777" w:rsidR="00A16134" w:rsidRDefault="00A16134">
      <w:pPr>
        <w:pStyle w:val="BodyText"/>
        <w:rPr>
          <w:b/>
          <w:i/>
          <w:sz w:val="20"/>
        </w:rPr>
      </w:pPr>
    </w:p>
    <w:p w14:paraId="2FE28F7E" w14:textId="77777777" w:rsidR="00A16134" w:rsidRDefault="00A16134">
      <w:pPr>
        <w:pStyle w:val="BodyText"/>
        <w:rPr>
          <w:b/>
          <w:i/>
          <w:sz w:val="20"/>
        </w:rPr>
      </w:pPr>
    </w:p>
    <w:p w14:paraId="2FE28F7F" w14:textId="77777777" w:rsidR="00A16134" w:rsidRDefault="00A16134">
      <w:pPr>
        <w:pStyle w:val="BodyText"/>
        <w:rPr>
          <w:b/>
          <w:i/>
          <w:sz w:val="20"/>
        </w:rPr>
      </w:pPr>
    </w:p>
    <w:p w14:paraId="2FE28F80" w14:textId="77777777" w:rsidR="00A16134" w:rsidRDefault="00A16134">
      <w:pPr>
        <w:pStyle w:val="BodyText"/>
        <w:rPr>
          <w:b/>
          <w:i/>
          <w:sz w:val="20"/>
        </w:rPr>
      </w:pPr>
    </w:p>
    <w:p w14:paraId="2FE28F81" w14:textId="77777777" w:rsidR="00A16134" w:rsidRDefault="00A16134">
      <w:pPr>
        <w:pStyle w:val="BodyText"/>
        <w:rPr>
          <w:b/>
          <w:i/>
          <w:sz w:val="20"/>
        </w:rPr>
      </w:pPr>
    </w:p>
    <w:p w14:paraId="2FE28F82" w14:textId="77777777" w:rsidR="00A16134" w:rsidRDefault="00A16134">
      <w:pPr>
        <w:pStyle w:val="BodyText"/>
        <w:rPr>
          <w:b/>
          <w:i/>
          <w:sz w:val="20"/>
        </w:rPr>
      </w:pPr>
    </w:p>
    <w:p w14:paraId="2FE28F83" w14:textId="77777777" w:rsidR="00A16134" w:rsidRDefault="00A16134">
      <w:pPr>
        <w:pStyle w:val="BodyText"/>
        <w:rPr>
          <w:b/>
          <w:i/>
          <w:sz w:val="20"/>
        </w:rPr>
      </w:pPr>
    </w:p>
    <w:p w14:paraId="2FE28F84" w14:textId="77777777" w:rsidR="00A16134" w:rsidRDefault="00A16134">
      <w:pPr>
        <w:pStyle w:val="BodyText"/>
        <w:rPr>
          <w:b/>
          <w:i/>
          <w:sz w:val="20"/>
        </w:rPr>
      </w:pPr>
    </w:p>
    <w:p w14:paraId="2FE28F85" w14:textId="77777777" w:rsidR="00A16134" w:rsidRDefault="00A16134">
      <w:pPr>
        <w:pStyle w:val="BodyText"/>
        <w:rPr>
          <w:b/>
          <w:i/>
          <w:sz w:val="20"/>
        </w:rPr>
      </w:pPr>
    </w:p>
    <w:p w14:paraId="2FE28F86" w14:textId="77777777" w:rsidR="00A16134" w:rsidRDefault="00A16134">
      <w:pPr>
        <w:pStyle w:val="BodyText"/>
        <w:rPr>
          <w:b/>
          <w:i/>
          <w:sz w:val="20"/>
        </w:rPr>
      </w:pPr>
    </w:p>
    <w:p w14:paraId="2FE28F87" w14:textId="77777777" w:rsidR="00A16134" w:rsidRDefault="00E772D0">
      <w:pPr>
        <w:pStyle w:val="BodyText"/>
        <w:spacing w:before="5"/>
        <w:rPr>
          <w:b/>
          <w:i/>
          <w:sz w:val="13"/>
        </w:rPr>
      </w:pPr>
      <w:r>
        <w:rPr>
          <w:noProof/>
        </w:rPr>
        <w:drawing>
          <wp:anchor distT="0" distB="0" distL="0" distR="0" simplePos="0" relativeHeight="251662336" behindDoc="0" locked="0" layoutInCell="1" allowOverlap="1" wp14:anchorId="2FE28FC5" wp14:editId="2FE28FC6">
            <wp:simplePos x="0" y="0"/>
            <wp:positionH relativeFrom="page">
              <wp:posOffset>5071131</wp:posOffset>
            </wp:positionH>
            <wp:positionV relativeFrom="paragraph">
              <wp:posOffset>122899</wp:posOffset>
            </wp:positionV>
            <wp:extent cx="1953088" cy="2926080"/>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9" cstate="print"/>
                    <a:stretch>
                      <a:fillRect/>
                    </a:stretch>
                  </pic:blipFill>
                  <pic:spPr>
                    <a:xfrm>
                      <a:off x="0" y="0"/>
                      <a:ext cx="1953088" cy="2926080"/>
                    </a:xfrm>
                    <a:prstGeom prst="rect">
                      <a:avLst/>
                    </a:prstGeom>
                  </pic:spPr>
                </pic:pic>
              </a:graphicData>
            </a:graphic>
          </wp:anchor>
        </w:drawing>
      </w:r>
    </w:p>
    <w:p w14:paraId="2FE28F88" w14:textId="77777777" w:rsidR="00A16134" w:rsidRDefault="00A16134">
      <w:pPr>
        <w:pStyle w:val="BodyText"/>
        <w:spacing w:before="5"/>
        <w:rPr>
          <w:b/>
          <w:i/>
          <w:sz w:val="58"/>
        </w:rPr>
      </w:pPr>
    </w:p>
    <w:p w14:paraId="2FE28F89" w14:textId="77777777" w:rsidR="00A16134" w:rsidRDefault="00E772D0">
      <w:pPr>
        <w:ind w:left="689"/>
        <w:rPr>
          <w:b/>
          <w:sz w:val="32"/>
        </w:rPr>
      </w:pPr>
      <w:r>
        <w:rPr>
          <w:b/>
          <w:color w:val="1E1916"/>
          <w:sz w:val="32"/>
        </w:rPr>
        <w:t>Made in Britain</w:t>
      </w:r>
    </w:p>
    <w:p w14:paraId="2FE28F8A" w14:textId="3BFE67D4" w:rsidR="00A16134" w:rsidRDefault="00E772D0">
      <w:pPr>
        <w:pStyle w:val="BodyText"/>
        <w:spacing w:before="1" w:after="1"/>
        <w:rPr>
          <w:b/>
          <w:sz w:val="17"/>
        </w:rPr>
      </w:pPr>
      <w:r>
        <w:rPr>
          <w:noProof/>
        </w:rPr>
        <w:pict w14:anchorId="684A0138">
          <v:group id="_x0000_s1058" style="position:absolute;margin-left:477.05pt;margin-top:6.7pt;width:70.85pt;height:39.05pt;z-index:251670528;mso-position-horizontal-relative:page" coordorigin="9540,395" coordsize="1417,781">
            <v:shape id="_x0000_s1059" style="position:absolute;left:9547;top:400;width:1405;height:771" coordorigin="9547,400" coordsize="1405,771" o:spt="100" adj="0,,0" path="m10179,843r-632,l9547,1171r632,l10179,843t,-443l9547,400r,307l10179,707r,-307m10951,843r-625,l10326,1171r625,l10951,843t,-443l10326,400r,307l10951,707r,-307e" fillcolor="#0c3060" stroked="f">
              <v:stroke joinstyle="round"/>
              <v:formulas/>
              <v:path arrowok="t" o:connecttype="segments"/>
            </v:shape>
            <v:rect id="_x0000_s1060" style="position:absolute;left:9547;top:400;width:1405;height:771" filled="f" strokecolor="#1e1916" strokeweight=".17781mm"/>
            <v:shape id="_x0000_s1061" style="position:absolute;left:9544;top:400;width:1407;height:771" coordorigin="9545,400" coordsize="1407,771" path="m10951,400r-123,l10326,664r,-264l10305,400r,275l10244,708r-44,-24l10200,400r-21,l10179,673,9664,400r-119,l9546,481r431,226l9546,707r,18l10011,725r100,53l10034,818r-488,l9546,843r441,l9547,1074r-2,97l9632,1171r547,-286l10179,1171r21,l10200,874r48,-24l10305,880r,291l10326,1171r,-280l10859,1171r92,l10951,1082,10499,843r452,l10951,818r-498,l10381,780r105,-55l10951,725r,-18l10521,707r429,-224l10951,400e" stroked="f">
              <v:path arrowok="t"/>
            </v:shape>
            <v:line id="_x0000_s1062" style="position:absolute" from="10253,400" to="10253,725" strokecolor="#ba233f" strokeweight="1.8525mm"/>
            <v:line id="_x0000_s1063" style="position:absolute" from="10253,818" to="10253,1171" strokecolor="#ba233f" strokeweight="1.8525mm"/>
            <v:line id="_x0000_s1064" style="position:absolute" from="9546,772" to="10951,772" strokecolor="#ba233f" strokeweight="1.63764mm"/>
            <v:shape id="_x0000_s1065" style="position:absolute;left:9544;top:400;width:1407;height:771" coordorigin="9545,400" coordsize="1407,771" o:spt="100" adj="0,,0" path="m10182,843r-118,l9546,1111r-1,60l9576,1168r606,-325m10182,707l9603,400r-58,l9546,436r515,271l10182,707t769,464l10950,1124,10414,843r-90,l10919,1171r32,m10951,400r-60,l10327,707r96,l10950,435r1,-35e" fillcolor="#ba233f" stroked="f">
              <v:stroke joinstyle="round"/>
              <v:formulas/>
              <v:path arrowok="t" o:connecttype="segments"/>
            </v:shape>
            <v:rect id="_x0000_s1066" style="position:absolute;left:9544;top:400;width:1407;height:771" filled="f" strokecolor="#1e1916" strokeweight=".17781mm"/>
            <w10:wrap anchorx="page"/>
          </v:group>
        </w:pict>
      </w:r>
    </w:p>
    <w:tbl>
      <w:tblPr>
        <w:tblW w:w="0" w:type="auto"/>
        <w:tblInd w:w="1766" w:type="dxa"/>
        <w:tblBorders>
          <w:top w:val="single" w:sz="6" w:space="0" w:color="1E1916"/>
          <w:left w:val="single" w:sz="6" w:space="0" w:color="1E1916"/>
          <w:bottom w:val="single" w:sz="6" w:space="0" w:color="1E1916"/>
          <w:right w:val="single" w:sz="6" w:space="0" w:color="1E1916"/>
          <w:insideH w:val="single" w:sz="6" w:space="0" w:color="1E1916"/>
          <w:insideV w:val="single" w:sz="6" w:space="0" w:color="1E1916"/>
        </w:tblBorders>
        <w:tblLayout w:type="fixed"/>
        <w:tblCellMar>
          <w:left w:w="0" w:type="dxa"/>
          <w:right w:w="0" w:type="dxa"/>
        </w:tblCellMar>
        <w:tblLook w:val="01E0" w:firstRow="1" w:lastRow="1" w:firstColumn="1" w:lastColumn="1" w:noHBand="0" w:noVBand="0"/>
      </w:tblPr>
      <w:tblGrid>
        <w:gridCol w:w="638"/>
        <w:gridCol w:w="631"/>
      </w:tblGrid>
      <w:tr w:rsidR="00A16134" w14:paraId="2FE28F8D" w14:textId="77777777">
        <w:trPr>
          <w:trHeight w:val="299"/>
        </w:trPr>
        <w:tc>
          <w:tcPr>
            <w:tcW w:w="638" w:type="dxa"/>
            <w:tcBorders>
              <w:bottom w:val="single" w:sz="48" w:space="0" w:color="DB213F"/>
              <w:right w:val="single" w:sz="53" w:space="0" w:color="DB213F"/>
            </w:tcBorders>
            <w:shd w:val="clear" w:color="auto" w:fill="352372"/>
          </w:tcPr>
          <w:p w14:paraId="2FE28F8B" w14:textId="77777777" w:rsidR="00A16134" w:rsidRDefault="00A16134">
            <w:pPr>
              <w:pStyle w:val="TableParagraph"/>
            </w:pPr>
          </w:p>
        </w:tc>
        <w:tc>
          <w:tcPr>
            <w:tcW w:w="631" w:type="dxa"/>
            <w:tcBorders>
              <w:left w:val="single" w:sz="53" w:space="0" w:color="DB213F"/>
              <w:bottom w:val="single" w:sz="48" w:space="0" w:color="DB213F"/>
            </w:tcBorders>
            <w:shd w:val="clear" w:color="auto" w:fill="352372"/>
          </w:tcPr>
          <w:p w14:paraId="2FE28F8C" w14:textId="0A10A7B4" w:rsidR="00A16134" w:rsidRDefault="00A16134">
            <w:pPr>
              <w:pStyle w:val="TableParagraph"/>
            </w:pPr>
          </w:p>
        </w:tc>
      </w:tr>
      <w:tr w:rsidR="00A16134" w14:paraId="2FE28F90" w14:textId="77777777">
        <w:trPr>
          <w:trHeight w:val="260"/>
        </w:trPr>
        <w:tc>
          <w:tcPr>
            <w:tcW w:w="638" w:type="dxa"/>
            <w:tcBorders>
              <w:top w:val="single" w:sz="48" w:space="0" w:color="DB213F"/>
              <w:right w:val="single" w:sz="53" w:space="0" w:color="DB213F"/>
            </w:tcBorders>
            <w:shd w:val="clear" w:color="auto" w:fill="352372"/>
          </w:tcPr>
          <w:p w14:paraId="2FE28F8E" w14:textId="77777777" w:rsidR="00A16134" w:rsidRDefault="00A16134">
            <w:pPr>
              <w:pStyle w:val="TableParagraph"/>
              <w:rPr>
                <w:sz w:val="18"/>
              </w:rPr>
            </w:pPr>
          </w:p>
        </w:tc>
        <w:tc>
          <w:tcPr>
            <w:tcW w:w="631" w:type="dxa"/>
            <w:tcBorders>
              <w:top w:val="single" w:sz="48" w:space="0" w:color="DB213F"/>
              <w:left w:val="single" w:sz="53" w:space="0" w:color="DB213F"/>
            </w:tcBorders>
            <w:shd w:val="clear" w:color="auto" w:fill="352372"/>
          </w:tcPr>
          <w:p w14:paraId="2FE28F8F" w14:textId="77777777" w:rsidR="00A16134" w:rsidRDefault="00A16134">
            <w:pPr>
              <w:pStyle w:val="TableParagraph"/>
              <w:rPr>
                <w:sz w:val="18"/>
              </w:rPr>
            </w:pPr>
          </w:p>
        </w:tc>
      </w:tr>
    </w:tbl>
    <w:p w14:paraId="2FE28F91" w14:textId="77777777" w:rsidR="00A16134" w:rsidRDefault="00A16134">
      <w:pPr>
        <w:pStyle w:val="BodyText"/>
        <w:rPr>
          <w:b/>
          <w:sz w:val="46"/>
        </w:rPr>
      </w:pPr>
    </w:p>
    <w:p w14:paraId="2FE28F92" w14:textId="77777777" w:rsidR="00A16134" w:rsidRDefault="00A16134">
      <w:pPr>
        <w:pStyle w:val="BodyText"/>
        <w:rPr>
          <w:b/>
          <w:sz w:val="50"/>
        </w:rPr>
      </w:pPr>
    </w:p>
    <w:p w14:paraId="2FE28F93" w14:textId="77777777" w:rsidR="00A16134" w:rsidRDefault="00E772D0">
      <w:pPr>
        <w:ind w:right="529"/>
        <w:jc w:val="right"/>
        <w:rPr>
          <w:sz w:val="16"/>
        </w:rPr>
      </w:pPr>
      <w:r>
        <w:rPr>
          <w:color w:val="1E1916"/>
          <w:sz w:val="16"/>
        </w:rPr>
        <w:t>DS 56</w:t>
      </w:r>
    </w:p>
    <w:p w14:paraId="2FE28F94" w14:textId="77777777" w:rsidR="00A16134" w:rsidRDefault="00A16134">
      <w:pPr>
        <w:jc w:val="right"/>
        <w:rPr>
          <w:sz w:val="16"/>
        </w:rPr>
        <w:sectPr w:rsidR="00A16134">
          <w:type w:val="continuous"/>
          <w:pgSz w:w="11900" w:h="16820"/>
          <w:pgMar w:top="400" w:right="280" w:bottom="280" w:left="540" w:header="720" w:footer="720" w:gutter="0"/>
          <w:pgBorders w:offsetFrom="page">
            <w:top w:val="single" w:sz="18" w:space="15" w:color="074F96"/>
            <w:left w:val="single" w:sz="18" w:space="25" w:color="074F96"/>
            <w:bottom w:val="single" w:sz="18" w:space="24" w:color="074F96"/>
            <w:right w:val="single" w:sz="18" w:space="22" w:color="074F96"/>
          </w:pgBorders>
          <w:cols w:num="2" w:space="720" w:equalWidth="0">
            <w:col w:w="7260" w:space="40"/>
            <w:col w:w="3780"/>
          </w:cols>
        </w:sectPr>
      </w:pPr>
    </w:p>
    <w:p w14:paraId="2FE28F95" w14:textId="77777777" w:rsidR="00A16134" w:rsidRDefault="00E772D0">
      <w:pPr>
        <w:pStyle w:val="Heading1"/>
        <w:spacing w:before="329"/>
        <w:ind w:left="612"/>
      </w:pPr>
      <w:r>
        <w:lastRenderedPageBreak/>
        <w:pict w14:anchorId="2FE28FC8">
          <v:group id="_x0000_s1042" style="position:absolute;left:0;text-align:left;margin-left:40.8pt;margin-top:56.95pt;width:135.45pt;height:211.85pt;z-index:-251858944;mso-position-horizontal-relative:page" coordorigin="816,1139" coordsize="2709,4237">
            <v:shape id="_x0000_s1051" style="position:absolute;left:1110;top:1159;width:2109;height:4197" coordorigin="1110,1159" coordsize="2109,4197" o:spt="100" adj="0,,0" path="m1120,1159r2098,l3218,5355r-2098,l1120,1159xm1110,1163r2109,l3219,1781r-2109,l1110,1163xe" filled="f" strokecolor="#1e1916" strokeweight=".70558mm">
              <v:stroke joinstyle="round"/>
              <v:formulas/>
              <v:path arrowok="t" o:connecttype="segments"/>
            </v:shape>
            <v:shape id="_x0000_s1050" type="#_x0000_t75" style="position:absolute;left:1915;top:1273;width:305;height:305">
              <v:imagedata r:id="rId10" o:title=""/>
            </v:shape>
            <v:rect id="_x0000_s1049" style="position:absolute;left:3218;top:3881;width:286;height:273" stroked="f"/>
            <v:rect id="_x0000_s1048" style="position:absolute;left:3218;top:3881;width:286;height:273" filled="f" strokecolor="#1e1916" strokeweight=".70558mm"/>
            <v:rect id="_x0000_s1047" style="position:absolute;left:835;top:3892;width:286;height:273" stroked="f"/>
            <v:rect id="_x0000_s1046" style="position:absolute;left:835;top:3892;width:286;height:273" filled="f" strokecolor="#1e1916" strokeweight=".70558mm"/>
            <v:shapetype id="_x0000_t202" coordsize="21600,21600" o:spt="202" path="m,l,21600r21600,l21600,xe">
              <v:stroke joinstyle="miter"/>
              <v:path gradientshapeok="t" o:connecttype="rect"/>
            </v:shapetype>
            <v:shape id="_x0000_s1045" type="#_x0000_t202" style="position:absolute;left:2514;top:4633;width:132;height:273" filled="f" stroked="f">
              <v:textbox inset="0,0,0,0">
                <w:txbxContent>
                  <w:p w14:paraId="2FE28FCF" w14:textId="77777777" w:rsidR="00A16134" w:rsidRDefault="00E772D0">
                    <w:pPr>
                      <w:spacing w:before="20"/>
                      <w:rPr>
                        <w:sz w:val="20"/>
                      </w:rPr>
                    </w:pPr>
                    <w:r>
                      <w:rPr>
                        <w:color w:val="1E1916"/>
                        <w:w w:val="99"/>
                        <w:sz w:val="20"/>
                      </w:rPr>
                      <w:t>b</w:t>
                    </w:r>
                  </w:p>
                </w:txbxContent>
              </v:textbox>
            </v:shape>
            <v:shape id="_x0000_s1044" type="#_x0000_t202" style="position:absolute;left:2279;top:1358;width:132;height:273" filled="f" stroked="f">
              <v:textbox inset="0,0,0,0">
                <w:txbxContent>
                  <w:p w14:paraId="2FE28FD0" w14:textId="77777777" w:rsidR="00A16134" w:rsidRDefault="00E772D0">
                    <w:pPr>
                      <w:spacing w:before="20"/>
                      <w:rPr>
                        <w:sz w:val="20"/>
                      </w:rPr>
                    </w:pPr>
                    <w:r>
                      <w:rPr>
                        <w:color w:val="1E1916"/>
                        <w:w w:val="99"/>
                        <w:sz w:val="20"/>
                      </w:rPr>
                      <w:t>a</w:t>
                    </w:r>
                  </w:p>
                </w:txbxContent>
              </v:textbox>
            </v:shape>
            <v:shape id="_x0000_s1043" type="#_x0000_t202" style="position:absolute;left:1521;top:1970;width:1160;height:454" filled="f" strokecolor="#1e1916" strokeweight=".07619mm">
              <v:textbox inset="0,0,0,0">
                <w:txbxContent>
                  <w:p w14:paraId="2FE28FD1" w14:textId="77777777" w:rsidR="00A16134" w:rsidRDefault="00E772D0">
                    <w:pPr>
                      <w:spacing w:line="280" w:lineRule="exact"/>
                      <w:ind w:left="148"/>
                      <w:rPr>
                        <w:rFonts w:ascii="Arial Black"/>
                        <w:sz w:val="20"/>
                      </w:rPr>
                    </w:pPr>
                    <w:r>
                      <w:rPr>
                        <w:rFonts w:ascii="Arial Black"/>
                        <w:color w:val="1E1916"/>
                        <w:sz w:val="20"/>
                      </w:rPr>
                      <w:t>FILTAIR</w:t>
                    </w:r>
                  </w:p>
                </w:txbxContent>
              </v:textbox>
            </v:shape>
            <w10:wrap anchorx="page"/>
          </v:group>
        </w:pict>
      </w:r>
      <w:r>
        <w:pict w14:anchorId="2FE28FC9">
          <v:group id="_x0000_s1030" style="position:absolute;left:0;text-align:left;margin-left:201.9pt;margin-top:56.95pt;width:135.45pt;height:211.85pt;z-index:251667456;mso-position-horizontal-relative:page" coordorigin="4038,1139" coordsize="2709,4237">
            <v:shape id="_x0000_s1041" style="position:absolute;left:4332;top:1159;width:2109;height:4197" coordorigin="4332,1159" coordsize="2109,4197" o:spt="100" adj="0,,0" path="m4343,1159r2098,l6441,5355r-2098,l4343,1159xm4332,1163r2109,l6441,1781r-2109,l4332,1163xe" filled="f" strokecolor="#1e1916" strokeweight=".70558mm">
              <v:stroke joinstyle="round"/>
              <v:formulas/>
              <v:path arrowok="t" o:connecttype="segments"/>
            </v:shape>
            <v:rect id="_x0000_s1040" style="position:absolute;left:6440;top:3881;width:286;height:273" stroked="f"/>
            <v:rect id="_x0000_s1039" style="position:absolute;left:6440;top:3881;width:286;height:273" filled="f" strokecolor="#1e1916" strokeweight=".70558mm"/>
            <v:rect id="_x0000_s1038" style="position:absolute;left:4058;top:3892;width:286;height:273" stroked="f"/>
            <v:rect id="_x0000_s1037" style="position:absolute;left:4058;top:3892;width:286;height:273" filled="f" strokecolor="#1e1916" strokeweight=".70558mm"/>
            <v:rect id="_x0000_s1036" style="position:absolute;left:5760;top:1268;width:571;height:396" fillcolor="#727070" stroked="f"/>
            <v:rect id="_x0000_s1035" style="position:absolute;left:5760;top:1268;width:571;height:396" filled="f" strokecolor="#1e1916" strokeweight=".07619mm"/>
            <v:shape id="_x0000_s1034" style="position:absolute;left:5964;top:1905;width:62;height:62" coordorigin="5964,1905" coordsize="62,62" path="m5995,1905r-12,3l5973,1914r-6,10l5964,1936r3,12l5973,1958r10,6l5995,1967r12,-3l6017,1958r6,-10l6026,1936r-3,-12l6017,1914r-10,-6l5995,1905xe" fillcolor="#1e1916" stroked="f">
              <v:path arrowok="t"/>
            </v:shape>
            <v:shape id="_x0000_s1033" style="position:absolute;left:5964;top:1905;width:62;height:62" coordorigin="5964,1905" coordsize="62,62" path="m5995,1905r-12,3l5973,1914r-6,10l5964,1936r3,12l5973,1958r10,6l5995,1967r12,-3l6017,1958r6,-10l6026,1936r-3,-12l6017,1914r-10,-6l5995,1905xe" filled="f" strokecolor="#1e1916" strokeweight=".07619mm">
              <v:path arrowok="t"/>
            </v:shape>
            <v:shape id="_x0000_s1032" type="#_x0000_t202" style="position:absolute;left:5823;top:1781;width:132;height:273" filled="f" stroked="f">
              <v:textbox inset="0,0,0,0">
                <w:txbxContent>
                  <w:p w14:paraId="2FE28FD2" w14:textId="77777777" w:rsidR="00A16134" w:rsidRDefault="00E772D0">
                    <w:pPr>
                      <w:spacing w:before="20"/>
                      <w:rPr>
                        <w:sz w:val="20"/>
                      </w:rPr>
                    </w:pPr>
                    <w:r>
                      <w:rPr>
                        <w:color w:val="1E1916"/>
                        <w:w w:val="99"/>
                        <w:sz w:val="20"/>
                      </w:rPr>
                      <w:t>e</w:t>
                    </w:r>
                  </w:p>
                </w:txbxContent>
              </v:textbox>
            </v:shape>
            <v:shape id="_x0000_s1031" type="#_x0000_t202" style="position:absolute;left:5535;top:1205;width:132;height:273" filled="f" stroked="f">
              <v:textbox inset="0,0,0,0">
                <w:txbxContent>
                  <w:p w14:paraId="2FE28FD3" w14:textId="77777777" w:rsidR="00A16134" w:rsidRDefault="00E772D0">
                    <w:pPr>
                      <w:spacing w:before="20"/>
                      <w:rPr>
                        <w:sz w:val="20"/>
                      </w:rPr>
                    </w:pPr>
                    <w:r>
                      <w:rPr>
                        <w:color w:val="1E1916"/>
                        <w:w w:val="99"/>
                        <w:sz w:val="20"/>
                      </w:rPr>
                      <w:t>d</w:t>
                    </w:r>
                  </w:p>
                </w:txbxContent>
              </v:textbox>
            </v:shape>
            <w10:wrap anchorx="page"/>
          </v:group>
        </w:pict>
      </w:r>
      <w:bookmarkStart w:id="1" w:name="Page_2"/>
      <w:bookmarkEnd w:id="1"/>
      <w:r>
        <w:rPr>
          <w:color w:val="1E1916"/>
          <w:spacing w:val="-11"/>
        </w:rPr>
        <w:t xml:space="preserve">FILTAIR </w:t>
      </w:r>
      <w:r>
        <w:rPr>
          <w:color w:val="1E1916"/>
        </w:rPr>
        <w:t>2 Dust extractor</w:t>
      </w:r>
    </w:p>
    <w:p w14:paraId="2FE28F96" w14:textId="77777777" w:rsidR="00A16134" w:rsidRDefault="00A16134">
      <w:pPr>
        <w:pStyle w:val="BodyText"/>
        <w:rPr>
          <w:b/>
          <w:sz w:val="68"/>
        </w:rPr>
      </w:pPr>
    </w:p>
    <w:p w14:paraId="2FE28F97" w14:textId="77777777" w:rsidR="00A16134" w:rsidRDefault="00A16134">
      <w:pPr>
        <w:pStyle w:val="BodyText"/>
        <w:rPr>
          <w:b/>
          <w:sz w:val="68"/>
        </w:rPr>
      </w:pPr>
    </w:p>
    <w:p w14:paraId="2FE28F98" w14:textId="77777777" w:rsidR="00A16134" w:rsidRDefault="00A16134">
      <w:pPr>
        <w:pStyle w:val="BodyText"/>
        <w:rPr>
          <w:b/>
          <w:sz w:val="68"/>
        </w:rPr>
      </w:pPr>
    </w:p>
    <w:p w14:paraId="2FE28F99" w14:textId="77777777" w:rsidR="00A16134" w:rsidRDefault="00A16134">
      <w:pPr>
        <w:pStyle w:val="BodyText"/>
        <w:spacing w:before="6"/>
        <w:rPr>
          <w:b/>
          <w:sz w:val="61"/>
        </w:rPr>
      </w:pPr>
    </w:p>
    <w:p w14:paraId="2FE28F9A" w14:textId="77777777" w:rsidR="00A16134" w:rsidRDefault="00E772D0">
      <w:pPr>
        <w:tabs>
          <w:tab w:val="left" w:pos="3126"/>
        </w:tabs>
        <w:ind w:left="102"/>
        <w:rPr>
          <w:sz w:val="20"/>
        </w:rPr>
      </w:pPr>
      <w:r>
        <w:rPr>
          <w:color w:val="1E1916"/>
          <w:sz w:val="20"/>
        </w:rPr>
        <w:t>c</w:t>
      </w:r>
      <w:r>
        <w:rPr>
          <w:color w:val="1E1916"/>
          <w:sz w:val="20"/>
        </w:rPr>
        <w:tab/>
      </w:r>
      <w:proofErr w:type="spellStart"/>
      <w:r>
        <w:rPr>
          <w:color w:val="1E1916"/>
          <w:sz w:val="20"/>
        </w:rPr>
        <w:t>c</w:t>
      </w:r>
      <w:proofErr w:type="spellEnd"/>
    </w:p>
    <w:p w14:paraId="2FE28F9B" w14:textId="77777777" w:rsidR="00A16134" w:rsidRDefault="00A16134">
      <w:pPr>
        <w:pStyle w:val="BodyText"/>
        <w:rPr>
          <w:sz w:val="26"/>
        </w:rPr>
      </w:pPr>
    </w:p>
    <w:p w14:paraId="2FE28F9C" w14:textId="77777777" w:rsidR="00A16134" w:rsidRDefault="00A16134">
      <w:pPr>
        <w:pStyle w:val="BodyText"/>
        <w:rPr>
          <w:sz w:val="26"/>
        </w:rPr>
      </w:pPr>
    </w:p>
    <w:p w14:paraId="2FE28F9D" w14:textId="77777777" w:rsidR="00A16134" w:rsidRDefault="00A16134">
      <w:pPr>
        <w:pStyle w:val="BodyText"/>
        <w:rPr>
          <w:sz w:val="26"/>
        </w:rPr>
      </w:pPr>
    </w:p>
    <w:p w14:paraId="2FE28F9E" w14:textId="77777777" w:rsidR="00A16134" w:rsidRDefault="00A16134">
      <w:pPr>
        <w:pStyle w:val="BodyText"/>
        <w:rPr>
          <w:sz w:val="26"/>
        </w:rPr>
      </w:pPr>
    </w:p>
    <w:p w14:paraId="2FE28F9F" w14:textId="77777777" w:rsidR="00A16134" w:rsidRDefault="00A16134">
      <w:pPr>
        <w:pStyle w:val="BodyText"/>
        <w:spacing w:before="1"/>
        <w:rPr>
          <w:sz w:val="32"/>
        </w:rPr>
      </w:pPr>
    </w:p>
    <w:p w14:paraId="2FE28FA0" w14:textId="77777777" w:rsidR="00A16134" w:rsidRDefault="00E772D0">
      <w:pPr>
        <w:pStyle w:val="Heading2"/>
        <w:spacing w:line="244" w:lineRule="exact"/>
        <w:ind w:left="3902"/>
      </w:pPr>
      <w:r>
        <w:rPr>
          <w:noProof/>
        </w:rPr>
        <w:drawing>
          <wp:anchor distT="0" distB="0" distL="0" distR="0" simplePos="0" relativeHeight="251668480" behindDoc="0" locked="0" layoutInCell="1" allowOverlap="1" wp14:anchorId="2FE28FCA" wp14:editId="2FE28FCB">
            <wp:simplePos x="0" y="0"/>
            <wp:positionH relativeFrom="page">
              <wp:posOffset>802742</wp:posOffset>
            </wp:positionH>
            <wp:positionV relativeFrom="paragraph">
              <wp:posOffset>-14137</wp:posOffset>
            </wp:positionV>
            <wp:extent cx="1759398" cy="1281523"/>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1759398" cy="1281523"/>
                    </a:xfrm>
                    <a:prstGeom prst="rect">
                      <a:avLst/>
                    </a:prstGeom>
                  </pic:spPr>
                </pic:pic>
              </a:graphicData>
            </a:graphic>
          </wp:anchor>
        </w:drawing>
      </w:r>
      <w:r>
        <w:rPr>
          <w:color w:val="1E1916"/>
        </w:rPr>
        <w:t>COWL SET</w:t>
      </w:r>
    </w:p>
    <w:p w14:paraId="2FE28FA1" w14:textId="77777777" w:rsidR="00A16134" w:rsidRDefault="00E772D0">
      <w:pPr>
        <w:pStyle w:val="BodyText"/>
        <w:spacing w:before="111" w:line="232" w:lineRule="auto"/>
        <w:ind w:left="812" w:right="2170"/>
      </w:pPr>
      <w:r>
        <w:br w:type="column"/>
      </w:r>
      <w:r>
        <w:rPr>
          <w:color w:val="1E1916"/>
        </w:rPr>
        <w:t>a = Shaker knob b = Filter cover</w:t>
      </w:r>
    </w:p>
    <w:p w14:paraId="2FE28FA2" w14:textId="77777777" w:rsidR="00A16134" w:rsidRDefault="00E772D0">
      <w:pPr>
        <w:pStyle w:val="BodyText"/>
        <w:spacing w:before="1" w:line="232" w:lineRule="auto"/>
        <w:ind w:left="812" w:right="1050"/>
      </w:pPr>
      <w:r>
        <w:rPr>
          <w:color w:val="1E1916"/>
        </w:rPr>
        <w:t>c = Suction inlets 75 mm Ø d = Air outlet</w:t>
      </w:r>
    </w:p>
    <w:p w14:paraId="2FE28FA3" w14:textId="77777777" w:rsidR="00A16134" w:rsidRDefault="00E772D0">
      <w:pPr>
        <w:pStyle w:val="BodyText"/>
        <w:spacing w:line="249" w:lineRule="exact"/>
        <w:ind w:left="812"/>
      </w:pPr>
      <w:r>
        <w:rPr>
          <w:color w:val="1E1916"/>
        </w:rPr>
        <w:t>e = Power cable</w:t>
      </w:r>
    </w:p>
    <w:p w14:paraId="2FE28FA4" w14:textId="77777777" w:rsidR="00A16134" w:rsidRDefault="00E772D0">
      <w:pPr>
        <w:pStyle w:val="BodyText"/>
        <w:spacing w:line="232" w:lineRule="auto"/>
        <w:ind w:left="102" w:right="1026"/>
      </w:pPr>
      <w:r>
        <w:rPr>
          <w:color w:val="1E1916"/>
        </w:rPr>
        <w:t>Height floor to work top = 885 mm Maximum width = 540 mm Maximum front to rear</w:t>
      </w:r>
    </w:p>
    <w:p w14:paraId="2FE28FA5" w14:textId="77777777" w:rsidR="00A16134" w:rsidRDefault="00E772D0">
      <w:pPr>
        <w:pStyle w:val="BodyText"/>
        <w:spacing w:line="232" w:lineRule="auto"/>
        <w:ind w:left="102" w:right="267" w:firstLine="66"/>
      </w:pPr>
      <w:r>
        <w:rPr>
          <w:color w:val="1E1916"/>
        </w:rPr>
        <w:t xml:space="preserve">= 520 mm (570 mm with sound </w:t>
      </w:r>
      <w:proofErr w:type="gramStart"/>
      <w:r>
        <w:rPr>
          <w:color w:val="1E1916"/>
        </w:rPr>
        <w:t>diffuser )</w:t>
      </w:r>
      <w:proofErr w:type="gramEnd"/>
      <w:r>
        <w:rPr>
          <w:color w:val="1E1916"/>
        </w:rPr>
        <w:t xml:space="preserve"> Weight = 42 Kgs </w:t>
      </w:r>
      <w:proofErr w:type="spellStart"/>
      <w:r>
        <w:rPr>
          <w:color w:val="1E1916"/>
        </w:rPr>
        <w:t>nett</w:t>
      </w:r>
      <w:proofErr w:type="spellEnd"/>
    </w:p>
    <w:p w14:paraId="2FE28FA6" w14:textId="77777777" w:rsidR="00A16134" w:rsidRDefault="00E772D0">
      <w:pPr>
        <w:pStyle w:val="BodyText"/>
        <w:spacing w:line="266" w:lineRule="exact"/>
        <w:ind w:left="102"/>
      </w:pPr>
      <w:r>
        <w:rPr>
          <w:color w:val="1E1916"/>
        </w:rPr>
        <w:t xml:space="preserve">Sound level: 70dB at one </w:t>
      </w:r>
      <w:proofErr w:type="spellStart"/>
      <w:r>
        <w:rPr>
          <w:color w:val="1E1916"/>
        </w:rPr>
        <w:t>metre</w:t>
      </w:r>
      <w:proofErr w:type="spellEnd"/>
    </w:p>
    <w:p w14:paraId="2FE28FA7" w14:textId="77777777" w:rsidR="00A16134" w:rsidRDefault="00E772D0">
      <w:pPr>
        <w:pStyle w:val="BodyText"/>
        <w:spacing w:line="232" w:lineRule="auto"/>
        <w:ind w:left="102" w:right="126"/>
      </w:pPr>
      <w:r>
        <w:rPr>
          <w:color w:val="1E1916"/>
        </w:rPr>
        <w:t>Extractor motor: 200cfm (.095 m²/</w:t>
      </w:r>
      <w:proofErr w:type="gramStart"/>
      <w:r>
        <w:rPr>
          <w:color w:val="1E1916"/>
        </w:rPr>
        <w:t>second )</w:t>
      </w:r>
      <w:proofErr w:type="gramEnd"/>
      <w:r>
        <w:rPr>
          <w:color w:val="1E1916"/>
        </w:rPr>
        <w:t xml:space="preserve"> 0.5 hp (.37kw) 3.1A. IP64. Cap. 16µF</w:t>
      </w:r>
    </w:p>
    <w:p w14:paraId="2FE28FA8" w14:textId="77777777" w:rsidR="00A16134" w:rsidRDefault="00E772D0">
      <w:pPr>
        <w:pStyle w:val="BodyText"/>
        <w:spacing w:line="232" w:lineRule="auto"/>
        <w:ind w:left="102" w:right="459"/>
      </w:pPr>
      <w:r>
        <w:rPr>
          <w:color w:val="1E1916"/>
        </w:rPr>
        <w:t>Voltage 220 - 240 volts 50 / 60 Hz Stock number: 2485D</w:t>
      </w:r>
    </w:p>
    <w:p w14:paraId="2FE28FA9" w14:textId="77777777" w:rsidR="00A16134" w:rsidRDefault="00E772D0">
      <w:pPr>
        <w:pStyle w:val="Heading2"/>
        <w:spacing w:before="97"/>
        <w:ind w:left="115"/>
      </w:pPr>
      <w:r>
        <w:rPr>
          <w:color w:val="1E1916"/>
        </w:rPr>
        <w:t>EXTERIOR VENT KIT</w:t>
      </w:r>
    </w:p>
    <w:p w14:paraId="2FE28FAA" w14:textId="77777777" w:rsidR="00A16134" w:rsidRDefault="00E772D0">
      <w:pPr>
        <w:pStyle w:val="BodyText"/>
        <w:spacing w:before="3" w:line="232" w:lineRule="auto"/>
        <w:ind w:left="115" w:right="313"/>
      </w:pPr>
      <w:r>
        <w:rPr>
          <w:color w:val="1E1916"/>
        </w:rPr>
        <w:t xml:space="preserve">Reduces operational volume from 70dB to 65dB and vents waste air out of work area. Contains 3 </w:t>
      </w:r>
      <w:proofErr w:type="spellStart"/>
      <w:r>
        <w:rPr>
          <w:color w:val="1E1916"/>
        </w:rPr>
        <w:t>metres</w:t>
      </w:r>
      <w:proofErr w:type="spellEnd"/>
      <w:r>
        <w:rPr>
          <w:color w:val="1E1916"/>
        </w:rPr>
        <w:t xml:space="preserve"> x 75 mm pipe, clips and wall/window plate. Easy </w:t>
      </w:r>
      <w:proofErr w:type="spellStart"/>
      <w:r>
        <w:rPr>
          <w:color w:val="1E1916"/>
        </w:rPr>
        <w:t>self fit</w:t>
      </w:r>
      <w:proofErr w:type="spellEnd"/>
      <w:r>
        <w:rPr>
          <w:color w:val="1E1916"/>
        </w:rPr>
        <w:t>. Stock No: 2485EVK</w:t>
      </w:r>
    </w:p>
    <w:p w14:paraId="2FE28FAB" w14:textId="77777777" w:rsidR="00A16134" w:rsidRDefault="00A16134">
      <w:pPr>
        <w:spacing w:line="232" w:lineRule="auto"/>
        <w:sectPr w:rsidR="00A16134">
          <w:pgSz w:w="11900" w:h="16820"/>
          <w:pgMar w:top="280" w:right="280" w:bottom="280" w:left="540" w:header="720" w:footer="720" w:gutter="0"/>
          <w:pgBorders w:offsetFrom="page">
            <w:top w:val="single" w:sz="18" w:space="12" w:color="074F96"/>
            <w:left w:val="single" w:sz="18" w:space="23" w:color="074F96"/>
            <w:bottom w:val="single" w:sz="18" w:space="14" w:color="074F96"/>
            <w:right w:val="single" w:sz="18" w:space="14" w:color="074F96"/>
          </w:pgBorders>
          <w:cols w:num="2" w:space="720" w:equalWidth="0">
            <w:col w:w="6209" w:space="114"/>
            <w:col w:w="4757"/>
          </w:cols>
        </w:sectPr>
      </w:pPr>
    </w:p>
    <w:p w14:paraId="2FE28FAC" w14:textId="77777777" w:rsidR="00A16134" w:rsidRDefault="00E772D0">
      <w:pPr>
        <w:pStyle w:val="BodyText"/>
        <w:spacing w:before="31" w:line="232" w:lineRule="auto"/>
        <w:ind w:left="3902" w:right="408"/>
      </w:pPr>
      <w:r>
        <w:rPr>
          <w:color w:val="1E1916"/>
        </w:rPr>
        <w:t>1 x Hood assembly with safety screen. 1 x Base unit. 1 x Mesh 2 x Adjustable slide runners</w:t>
      </w:r>
    </w:p>
    <w:p w14:paraId="2FE28FAD" w14:textId="77777777" w:rsidR="00A16134" w:rsidRDefault="00E772D0">
      <w:pPr>
        <w:pStyle w:val="BodyText"/>
        <w:spacing w:line="266" w:lineRule="exact"/>
        <w:ind w:left="3902"/>
      </w:pPr>
      <w:r>
        <w:rPr>
          <w:color w:val="1E1916"/>
        </w:rPr>
        <w:t>Height = 290 mm. Width = 135 mm</w:t>
      </w:r>
    </w:p>
    <w:p w14:paraId="2FE28FAE" w14:textId="77777777" w:rsidR="00A16134" w:rsidRDefault="00E772D0">
      <w:pPr>
        <w:pStyle w:val="BodyText"/>
        <w:spacing w:before="3" w:line="232" w:lineRule="auto"/>
        <w:ind w:left="3902" w:right="1781"/>
      </w:pPr>
      <w:r>
        <w:rPr>
          <w:color w:val="1E1916"/>
        </w:rPr>
        <w:t xml:space="preserve">Front to rear = 240 mm. Weight = 2.5 Kgs </w:t>
      </w:r>
      <w:proofErr w:type="spellStart"/>
      <w:r>
        <w:rPr>
          <w:color w:val="1E1916"/>
        </w:rPr>
        <w:t>nett</w:t>
      </w:r>
      <w:proofErr w:type="spellEnd"/>
      <w:r>
        <w:rPr>
          <w:color w:val="1E1916"/>
        </w:rPr>
        <w:t xml:space="preserve"> Maximum wheel size 150 mm </w:t>
      </w:r>
      <w:r>
        <w:rPr>
          <w:color w:val="1E1916"/>
        </w:rPr>
        <w:t>Ø x 50 mm wide. Finish: powder coated steel. Stock number: 2484D</w:t>
      </w:r>
    </w:p>
    <w:p w14:paraId="2FE28FAF" w14:textId="77777777" w:rsidR="00A16134" w:rsidRDefault="00E772D0">
      <w:pPr>
        <w:pStyle w:val="Heading2"/>
        <w:spacing w:before="136"/>
      </w:pPr>
      <w:r>
        <w:rPr>
          <w:color w:val="1E1916"/>
        </w:rPr>
        <w:t>POLISHING MOTOR BASE</w:t>
      </w:r>
    </w:p>
    <w:p w14:paraId="2FE28FB0" w14:textId="77777777" w:rsidR="00A16134" w:rsidRDefault="00E772D0">
      <w:pPr>
        <w:pStyle w:val="BodyText"/>
        <w:spacing w:line="268" w:lineRule="exact"/>
        <w:ind w:left="3921"/>
      </w:pPr>
      <w:r>
        <w:rPr>
          <w:color w:val="1E1916"/>
        </w:rPr>
        <w:t>Motor base unit to bring motor height to mm</w:t>
      </w:r>
    </w:p>
    <w:p w14:paraId="2FE28FB1" w14:textId="77777777" w:rsidR="00A16134" w:rsidRDefault="00E772D0">
      <w:pPr>
        <w:pStyle w:val="BodyText"/>
        <w:spacing w:line="268" w:lineRule="exact"/>
        <w:ind w:left="3921"/>
      </w:pPr>
      <w:r>
        <w:rPr>
          <w:noProof/>
        </w:rPr>
        <w:drawing>
          <wp:anchor distT="0" distB="0" distL="0" distR="0" simplePos="0" relativeHeight="251669504" behindDoc="0" locked="0" layoutInCell="1" allowOverlap="1" wp14:anchorId="2FE28FCC" wp14:editId="2FE28FCD">
            <wp:simplePos x="0" y="0"/>
            <wp:positionH relativeFrom="page">
              <wp:posOffset>695504</wp:posOffset>
            </wp:positionH>
            <wp:positionV relativeFrom="paragraph">
              <wp:posOffset>1575</wp:posOffset>
            </wp:positionV>
            <wp:extent cx="1897437" cy="1268848"/>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2" cstate="print"/>
                    <a:stretch>
                      <a:fillRect/>
                    </a:stretch>
                  </pic:blipFill>
                  <pic:spPr>
                    <a:xfrm>
                      <a:off x="0" y="0"/>
                      <a:ext cx="1897437" cy="1268848"/>
                    </a:xfrm>
                    <a:prstGeom prst="rect">
                      <a:avLst/>
                    </a:prstGeom>
                  </pic:spPr>
                </pic:pic>
              </a:graphicData>
            </a:graphic>
          </wp:anchor>
        </w:drawing>
      </w:r>
      <w:r>
        <w:rPr>
          <w:color w:val="1E1916"/>
        </w:rPr>
        <w:t xml:space="preserve">With </w:t>
      </w:r>
      <w:proofErr w:type="gramStart"/>
      <w:r>
        <w:rPr>
          <w:color w:val="1E1916"/>
        </w:rPr>
        <w:t>240 volt</w:t>
      </w:r>
      <w:proofErr w:type="gramEnd"/>
      <w:r>
        <w:rPr>
          <w:color w:val="1E1916"/>
        </w:rPr>
        <w:t xml:space="preserve"> mains switch and Motor switch. Stock No: 8835F</w:t>
      </w:r>
    </w:p>
    <w:p w14:paraId="2FE28FB2" w14:textId="77777777" w:rsidR="00A16134" w:rsidRDefault="00E772D0">
      <w:pPr>
        <w:pStyle w:val="Heading2"/>
        <w:spacing w:line="268" w:lineRule="exact"/>
      </w:pPr>
      <w:r>
        <w:rPr>
          <w:color w:val="1E1916"/>
        </w:rPr>
        <w:t xml:space="preserve">POLISHING MOTORS, </w:t>
      </w:r>
      <w:proofErr w:type="gramStart"/>
      <w:r>
        <w:rPr>
          <w:color w:val="1E1916"/>
        </w:rPr>
        <w:t>240 volt</w:t>
      </w:r>
      <w:proofErr w:type="gramEnd"/>
      <w:r>
        <w:rPr>
          <w:color w:val="1E1916"/>
        </w:rPr>
        <w:t xml:space="preserve"> single phase</w:t>
      </w:r>
    </w:p>
    <w:p w14:paraId="2FE28FB3" w14:textId="77777777" w:rsidR="00A16134" w:rsidRDefault="00E772D0">
      <w:pPr>
        <w:pStyle w:val="BodyText"/>
        <w:spacing w:before="3" w:line="232" w:lineRule="auto"/>
        <w:ind w:left="3921" w:right="408"/>
      </w:pPr>
      <w:r>
        <w:rPr>
          <w:color w:val="1E1916"/>
        </w:rPr>
        <w:t xml:space="preserve">0.5 hp 0.37kW, 2800 rpm </w:t>
      </w:r>
      <w:r>
        <w:rPr>
          <w:color w:val="1E1916"/>
        </w:rPr>
        <w:t xml:space="preserve">with taper </w:t>
      </w:r>
      <w:proofErr w:type="spellStart"/>
      <w:proofErr w:type="gramStart"/>
      <w:r>
        <w:rPr>
          <w:color w:val="1E1916"/>
        </w:rPr>
        <w:t>spindles,Double</w:t>
      </w:r>
      <w:proofErr w:type="spellEnd"/>
      <w:proofErr w:type="gramEnd"/>
      <w:r>
        <w:rPr>
          <w:color w:val="1E1916"/>
        </w:rPr>
        <w:t xml:space="preserve"> ended, Stock No: 8834E.Single ended No 8834S</w:t>
      </w:r>
    </w:p>
    <w:p w14:paraId="2FE28FB4" w14:textId="77777777" w:rsidR="00A16134" w:rsidRDefault="00E772D0">
      <w:pPr>
        <w:pStyle w:val="BodyText"/>
        <w:spacing w:before="1" w:line="232" w:lineRule="auto"/>
        <w:ind w:left="3921" w:right="408"/>
      </w:pPr>
      <w:r>
        <w:rPr>
          <w:color w:val="1E1916"/>
        </w:rPr>
        <w:t xml:space="preserve">1.5 hp 1.1 kW, 2800 rpm with taper </w:t>
      </w:r>
      <w:proofErr w:type="spellStart"/>
      <w:proofErr w:type="gramStart"/>
      <w:r>
        <w:rPr>
          <w:color w:val="1E1916"/>
        </w:rPr>
        <w:t>spindles,Double</w:t>
      </w:r>
      <w:proofErr w:type="spellEnd"/>
      <w:proofErr w:type="gramEnd"/>
      <w:r>
        <w:rPr>
          <w:color w:val="1E1916"/>
        </w:rPr>
        <w:t xml:space="preserve"> ended, Stock No: 8835A. Single ended, Stock No: 8835S</w:t>
      </w:r>
    </w:p>
    <w:p w14:paraId="2FE28FB5" w14:textId="77777777" w:rsidR="00A16134" w:rsidRDefault="00E772D0">
      <w:pPr>
        <w:spacing w:line="266" w:lineRule="exact"/>
        <w:ind w:left="3921"/>
        <w:rPr>
          <w:i/>
          <w:sz w:val="24"/>
        </w:rPr>
      </w:pPr>
      <w:r>
        <w:rPr>
          <w:i/>
          <w:color w:val="1E1916"/>
          <w:sz w:val="24"/>
        </w:rPr>
        <w:t>FITTING ACCESSORIES</w:t>
      </w:r>
    </w:p>
    <w:p w14:paraId="2FE28FB6" w14:textId="77777777" w:rsidR="00A16134" w:rsidRDefault="00E772D0">
      <w:pPr>
        <w:pStyle w:val="BodyText"/>
        <w:spacing w:before="3" w:line="232" w:lineRule="auto"/>
        <w:ind w:left="3921" w:right="1656"/>
      </w:pPr>
      <w:r>
        <w:pict w14:anchorId="2FE28FCE">
          <v:group id="_x0000_s1026" style="position:absolute;left:0;text-align:left;margin-left:39.6pt;margin-top:19.2pt;width:463.1pt;height:279.1pt;z-index:-251852800;mso-position-horizontal-relative:page" coordorigin="792,384" coordsize="9262,5582">
            <v:shape id="_x0000_s1029" type="#_x0000_t75" style="position:absolute;left:791;top:1184;width:2778;height:3642">
              <v:imagedata r:id="rId13" o:title=""/>
            </v:shape>
            <v:shape id="_x0000_s1028" type="#_x0000_t75" style="position:absolute;left:1121;top:383;width:2388;height:2226">
              <v:imagedata r:id="rId14" o:title=""/>
            </v:shape>
            <v:shape id="_x0000_s1027" type="#_x0000_t75" style="position:absolute;left:2462;top:4610;width:7592;height:1356">
              <v:imagedata r:id="rId8" o:title=""/>
            </v:shape>
            <w10:wrap anchorx="page"/>
          </v:group>
        </w:pict>
      </w:r>
      <w:r>
        <w:rPr>
          <w:color w:val="1E1916"/>
        </w:rPr>
        <w:t xml:space="preserve">75mm Ø </w:t>
      </w:r>
      <w:proofErr w:type="spellStart"/>
      <w:r>
        <w:rPr>
          <w:color w:val="1E1916"/>
        </w:rPr>
        <w:t>flexipipe</w:t>
      </w:r>
      <w:proofErr w:type="spellEnd"/>
      <w:r>
        <w:rPr>
          <w:color w:val="1E1916"/>
        </w:rPr>
        <w:t xml:space="preserve">, per </w:t>
      </w:r>
      <w:proofErr w:type="spellStart"/>
      <w:r>
        <w:rPr>
          <w:color w:val="1E1916"/>
        </w:rPr>
        <w:t>metre</w:t>
      </w:r>
      <w:proofErr w:type="spellEnd"/>
      <w:r>
        <w:rPr>
          <w:color w:val="1E1916"/>
        </w:rPr>
        <w:t>. Stock number: 0129C 75mm clips, each, Stock No: 0130C</w:t>
      </w:r>
    </w:p>
    <w:p w14:paraId="2FE28FB7" w14:textId="77777777" w:rsidR="00A16134" w:rsidRDefault="00E772D0">
      <w:pPr>
        <w:pStyle w:val="Heading2"/>
        <w:spacing w:before="262"/>
      </w:pPr>
      <w:r>
        <w:rPr>
          <w:color w:val="1E1916"/>
        </w:rPr>
        <w:t xml:space="preserve">DUST </w:t>
      </w:r>
      <w:r>
        <w:rPr>
          <w:color w:val="1E1916"/>
          <w:spacing w:val="-3"/>
        </w:rPr>
        <w:t xml:space="preserve">REMOVAL </w:t>
      </w:r>
      <w:r>
        <w:rPr>
          <w:color w:val="1E1916"/>
        </w:rPr>
        <w:t>SYSTEM</w:t>
      </w:r>
    </w:p>
    <w:p w14:paraId="2FE28FB8" w14:textId="77777777" w:rsidR="00A16134" w:rsidRDefault="00E772D0">
      <w:pPr>
        <w:pStyle w:val="BodyText"/>
        <w:spacing w:before="3" w:line="232" w:lineRule="auto"/>
        <w:ind w:left="3921" w:right="400"/>
      </w:pPr>
      <w:r>
        <w:rPr>
          <w:color w:val="1E1916"/>
        </w:rPr>
        <w:t xml:space="preserve">The </w:t>
      </w:r>
      <w:r>
        <w:rPr>
          <w:color w:val="1E1916"/>
          <w:spacing w:val="-6"/>
        </w:rPr>
        <w:t xml:space="preserve">FILTAIR </w:t>
      </w:r>
      <w:r>
        <w:rPr>
          <w:color w:val="1E1916"/>
        </w:rPr>
        <w:t>can be connected to one of our Polypropylene or Steel enclosures to create a safe working environment for the weighing, decanting and packagi</w:t>
      </w:r>
      <w:r>
        <w:rPr>
          <w:color w:val="1E1916"/>
        </w:rPr>
        <w:t>ng of dangerous or unpleasant materials that produce</w:t>
      </w:r>
      <w:r>
        <w:rPr>
          <w:color w:val="1E1916"/>
          <w:spacing w:val="-1"/>
        </w:rPr>
        <w:t xml:space="preserve"> </w:t>
      </w:r>
      <w:r>
        <w:rPr>
          <w:color w:val="1E1916"/>
        </w:rPr>
        <w:t>dust.</w:t>
      </w:r>
    </w:p>
    <w:p w14:paraId="2FE28FB9" w14:textId="77777777" w:rsidR="00A16134" w:rsidRDefault="00E772D0">
      <w:pPr>
        <w:pStyle w:val="BodyText"/>
        <w:spacing w:before="1" w:line="232" w:lineRule="auto"/>
        <w:ind w:left="3921" w:right="408"/>
      </w:pPr>
      <w:r>
        <w:rPr>
          <w:color w:val="1E1916"/>
        </w:rPr>
        <w:t>Note this is a PARTICLE filter system and not intended for use with acids or solvents.</w:t>
      </w:r>
    </w:p>
    <w:p w14:paraId="2FE28FBA" w14:textId="77777777" w:rsidR="00A16134" w:rsidRDefault="00E772D0">
      <w:pPr>
        <w:pStyle w:val="BodyText"/>
        <w:spacing w:before="269" w:line="232" w:lineRule="auto"/>
        <w:ind w:left="3921" w:right="219"/>
        <w:jc w:val="both"/>
      </w:pPr>
      <w:r>
        <w:rPr>
          <w:color w:val="1E1916"/>
        </w:rPr>
        <w:t xml:space="preserve">Particles are collected in the removable base tray and the air flow is filtered via </w:t>
      </w:r>
      <w:proofErr w:type="gramStart"/>
      <w:r>
        <w:rPr>
          <w:color w:val="1E1916"/>
        </w:rPr>
        <w:t>10 micron</w:t>
      </w:r>
      <w:proofErr w:type="gramEnd"/>
      <w:r>
        <w:rPr>
          <w:color w:val="1E1916"/>
        </w:rPr>
        <w:t xml:space="preserve"> filters to remove the last traces of dust.</w:t>
      </w:r>
    </w:p>
    <w:p w14:paraId="2FE28FBB" w14:textId="77777777" w:rsidR="00A16134" w:rsidRDefault="00E772D0">
      <w:pPr>
        <w:pStyle w:val="BodyText"/>
        <w:spacing w:before="1" w:line="232" w:lineRule="auto"/>
        <w:ind w:left="3921" w:right="174"/>
        <w:jc w:val="both"/>
      </w:pPr>
      <w:r>
        <w:rPr>
          <w:color w:val="1E1916"/>
        </w:rPr>
        <w:t xml:space="preserve">If the particle size is smaller than 10 microns diameter (0.001 cm) an external filter can be connected to the </w:t>
      </w:r>
      <w:r>
        <w:rPr>
          <w:color w:val="1E1916"/>
          <w:spacing w:val="-6"/>
        </w:rPr>
        <w:t xml:space="preserve">FILTAIR </w:t>
      </w:r>
      <w:r>
        <w:rPr>
          <w:color w:val="1E1916"/>
        </w:rPr>
        <w:t xml:space="preserve">outlet to </w:t>
      </w:r>
      <w:r>
        <w:rPr>
          <w:color w:val="1E1916"/>
          <w:spacing w:val="-3"/>
        </w:rPr>
        <w:t xml:space="preserve">reduce </w:t>
      </w:r>
      <w:r>
        <w:rPr>
          <w:color w:val="1E1916"/>
        </w:rPr>
        <w:t>the emission size to 1 micron (0.0001mm).</w:t>
      </w:r>
    </w:p>
    <w:p w14:paraId="2FE28FBC" w14:textId="77777777" w:rsidR="00A16134" w:rsidRDefault="00E772D0">
      <w:pPr>
        <w:pStyle w:val="BodyText"/>
        <w:spacing w:line="270" w:lineRule="exact"/>
        <w:ind w:left="3921"/>
        <w:jc w:val="both"/>
      </w:pPr>
      <w:r>
        <w:rPr>
          <w:color w:val="1E1916"/>
        </w:rPr>
        <w:t>Please quote enclosure size and dust type for a specific quotation.</w:t>
      </w:r>
    </w:p>
    <w:p w14:paraId="2FE28FBD" w14:textId="77777777" w:rsidR="00A16134" w:rsidRDefault="00A16134">
      <w:pPr>
        <w:pStyle w:val="BodyText"/>
        <w:rPr>
          <w:sz w:val="20"/>
        </w:rPr>
      </w:pPr>
    </w:p>
    <w:p w14:paraId="2FE28FBE" w14:textId="77777777" w:rsidR="00A16134" w:rsidRDefault="00A16134">
      <w:pPr>
        <w:pStyle w:val="BodyText"/>
        <w:rPr>
          <w:sz w:val="20"/>
        </w:rPr>
      </w:pPr>
    </w:p>
    <w:p w14:paraId="2FE28FBF" w14:textId="77777777" w:rsidR="00A16134" w:rsidRDefault="00A16134">
      <w:pPr>
        <w:pStyle w:val="BodyText"/>
        <w:rPr>
          <w:sz w:val="20"/>
        </w:rPr>
      </w:pPr>
    </w:p>
    <w:p w14:paraId="2FE28FC0" w14:textId="77777777" w:rsidR="00A16134" w:rsidRDefault="00A16134">
      <w:pPr>
        <w:pStyle w:val="BodyText"/>
        <w:spacing w:before="6"/>
        <w:rPr>
          <w:sz w:val="20"/>
        </w:rPr>
      </w:pPr>
    </w:p>
    <w:p w14:paraId="2FE28FC1" w14:textId="77777777" w:rsidR="00A16134" w:rsidRDefault="00E772D0">
      <w:pPr>
        <w:spacing w:before="116"/>
        <w:ind w:right="451"/>
        <w:jc w:val="right"/>
        <w:rPr>
          <w:sz w:val="16"/>
        </w:rPr>
      </w:pPr>
      <w:r>
        <w:rPr>
          <w:color w:val="1E1916"/>
          <w:sz w:val="16"/>
        </w:rPr>
        <w:t>DS 56</w:t>
      </w:r>
    </w:p>
    <w:sectPr w:rsidR="00A16134">
      <w:type w:val="continuous"/>
      <w:pgSz w:w="11900" w:h="16820"/>
      <w:pgMar w:top="400" w:right="280" w:bottom="280" w:left="540" w:header="720" w:footer="720" w:gutter="0"/>
      <w:pgBorders w:offsetFrom="page">
        <w:top w:val="single" w:sz="18" w:space="12" w:color="074F96"/>
        <w:left w:val="single" w:sz="18" w:space="23" w:color="074F96"/>
        <w:bottom w:val="single" w:sz="18" w:space="14" w:color="074F96"/>
        <w:right w:val="single" w:sz="18" w:space="14" w:color="074F9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16134"/>
    <w:rsid w:val="00A16134"/>
    <w:rsid w:val="00E7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2FE28F59"/>
  <w15:docId w15:val="{0F8B9D46-86AA-4462-97F5-F1C75E6F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44"/>
      <w:outlineLvl w:val="0"/>
    </w:pPr>
    <w:rPr>
      <w:b/>
      <w:bCs/>
      <w:sz w:val="48"/>
      <w:szCs w:val="48"/>
    </w:rPr>
  </w:style>
  <w:style w:type="paragraph" w:styleId="Heading2">
    <w:name w:val="heading 2"/>
    <w:basedOn w:val="Normal"/>
    <w:uiPriority w:val="9"/>
    <w:unhideWhenUsed/>
    <w:qFormat/>
    <w:pPr>
      <w:spacing w:line="272" w:lineRule="exact"/>
      <w:ind w:left="39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9d548b-5480-4d99-a67d-ba33fdca2c1a" xsi:nil="true"/>
    <lcf76f155ced4ddcb4097134ff3c332f xmlns="63335246-12bd-480a-8335-a392d0e677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9E35BAEF3DCC47BF588F09F70B62A4" ma:contentTypeVersion="15" ma:contentTypeDescription="Create a new document." ma:contentTypeScope="" ma:versionID="215fc9c89f7f19ae4f2e825dab075e36">
  <xsd:schema xmlns:xsd="http://www.w3.org/2001/XMLSchema" xmlns:xs="http://www.w3.org/2001/XMLSchema" xmlns:p="http://schemas.microsoft.com/office/2006/metadata/properties" xmlns:ns2="289d548b-5480-4d99-a67d-ba33fdca2c1a" xmlns:ns3="63335246-12bd-480a-8335-a392d0e677d0" targetNamespace="http://schemas.microsoft.com/office/2006/metadata/properties" ma:root="true" ma:fieldsID="6a9a587e7e8fbf9c15ed8ce2d1195f44" ns2:_="" ns3:_="">
    <xsd:import namespace="289d548b-5480-4d99-a67d-ba33fdca2c1a"/>
    <xsd:import namespace="63335246-12bd-480a-8335-a392d0e677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548b-5480-4d99-a67d-ba33fdca2c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2489180-45b5-4ba5-9916-4c9f963e455e}" ma:internalName="TaxCatchAll" ma:showField="CatchAllData" ma:web="289d548b-5480-4d99-a67d-ba33fdca2c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335246-12bd-480a-8335-a392d0e677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34e81e-742e-44a6-8ead-6c690c609d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825A1-9F0B-40E9-B4D1-CB17095E2A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726FE0-26B8-4966-B3E1-82A565817F57}">
  <ds:schemaRefs>
    <ds:schemaRef ds:uri="http://schemas.microsoft.com/sharepoint/v3/contenttype/forms"/>
  </ds:schemaRefs>
</ds:datastoreItem>
</file>

<file path=customXml/itemProps3.xml><?xml version="1.0" encoding="utf-8"?>
<ds:datastoreItem xmlns:ds="http://schemas.openxmlformats.org/officeDocument/2006/customXml" ds:itemID="{AF22500D-0760-407F-98AF-1DEA4DBA06D7}"/>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56 FILTAIR</dc:title>
  <cp:lastModifiedBy>Rebekah Hale Plows</cp:lastModifiedBy>
  <cp:revision>2</cp:revision>
  <dcterms:created xsi:type="dcterms:W3CDTF">2020-06-30T11:18:00Z</dcterms:created>
  <dcterms:modified xsi:type="dcterms:W3CDTF">2022-09-28T11:32:00Z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CorelDRAW Version 12.0</vt:lpwstr>
  </property>
  <property fmtid="{D5CDD505-2E9C-101B-9397-08002B2CF9AE}" pid="4" name="LastSaved">
    <vt:filetime>2020-06-30T00:00:00Z</vt:filetime>
  </property>
  <property fmtid="{D5CDD505-2E9C-101B-9397-08002B2CF9AE}" pid="5" name="ContentTypeId">
    <vt:lpwstr>0x010100349E35BAEF3DCC47BF588F09F70B62A4</vt:lpwstr>
  </property>
  <property fmtid="{D5CDD505-2E9C-101B-9397-08002B2CF9AE}" pid="6" name="Order">
    <vt:r8>1876600</vt:r8>
  </property>
</Properties>
</file>